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威文会发〔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11号</w:t>
      </w:r>
    </w:p>
    <w:p>
      <w:pPr>
        <w:widowControl/>
        <w:spacing w:line="600" w:lineRule="exact"/>
        <w:jc w:val="center"/>
        <w:rPr>
          <w:rFonts w:hint="eastAsia" w:ascii="方正小标宋简体" w:hAnsi="华文中宋" w:eastAsia="方正小标宋简体"/>
          <w:color w:val="FF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auto"/>
          <w:kern w:val="0"/>
          <w:sz w:val="44"/>
          <w:szCs w:val="44"/>
        </w:rPr>
        <w:t>关于</w:t>
      </w:r>
      <w:r>
        <w:rPr>
          <w:rFonts w:hint="eastAsia" w:ascii="方正小标宋简体" w:hAnsi="华文中宋" w:eastAsia="方正小标宋简体"/>
          <w:color w:val="auto"/>
          <w:kern w:val="0"/>
          <w:sz w:val="44"/>
          <w:szCs w:val="44"/>
          <w:lang w:eastAsia="zh-CN"/>
        </w:rPr>
        <w:t>举办文登区</w:t>
      </w:r>
      <w:r>
        <w:rPr>
          <w:rFonts w:hint="eastAsia" w:ascii="方正小标宋简体" w:hAnsi="华文中宋" w:eastAsia="方正小标宋简体"/>
          <w:color w:val="auto"/>
          <w:kern w:val="0"/>
          <w:sz w:val="44"/>
          <w:szCs w:val="44"/>
        </w:rPr>
        <w:t>职工职业技能竞赛活动的通知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各镇、街道办事处、经济开发区总工会，各系统、区属企业工会：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为着力弘扬工匠精神，加快培育更多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  <w:lang w:eastAsia="zh-CN"/>
        </w:rPr>
        <w:t>文登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工匠，推动我区高技能人才队伍建设，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  <w:lang w:eastAsia="zh-CN"/>
        </w:rPr>
        <w:t>更好的推进《威海市文登区“金蓝领”建设工程三年规划（2019—2021）》落到实处，经研究决定在全区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开展职工职业技能竞赛活动。现将有关事项通知如下：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仿宋" w:eastAsia="黑体"/>
          <w:color w:val="auto"/>
          <w:kern w:val="0"/>
          <w:sz w:val="32"/>
          <w:szCs w:val="32"/>
        </w:rPr>
      </w:pPr>
      <w:r>
        <w:rPr>
          <w:rFonts w:hint="eastAsia" w:ascii="黑体" w:hAnsi="仿宋" w:eastAsia="黑体"/>
          <w:color w:val="auto"/>
          <w:kern w:val="0"/>
          <w:sz w:val="32"/>
          <w:szCs w:val="32"/>
        </w:rPr>
        <w:t>一、组织机构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 w:cs="宋体"/>
          <w:color w:val="auto"/>
          <w:kern w:val="0"/>
          <w:sz w:val="32"/>
          <w:szCs w:val="28"/>
        </w:rPr>
        <w:t>活动由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总工会、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人力资源社会保障局、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  <w:lang w:eastAsia="zh-CN"/>
        </w:rPr>
        <w:t>区住房和城乡建设局、区交通运输局、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威海市文登技师学院组成活动组</w:t>
      </w:r>
      <w:r>
        <w:rPr>
          <w:rFonts w:hint="eastAsia" w:ascii="仿宋_GB2312" w:hAnsi="楷体" w:eastAsia="仿宋_GB2312" w:cs="宋体"/>
          <w:color w:val="auto"/>
          <w:kern w:val="0"/>
          <w:sz w:val="32"/>
          <w:szCs w:val="28"/>
        </w:rPr>
        <w:t>委会，负责活动整体安排和组织管理工作。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组委会下设办公室，办公室设在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总工会，负责活动的组织协调和日常管理工作。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二、竞赛工种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设焊工、钳工、电工、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车工、铣工、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数控车工、数控铣工、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多轴加工（四轴）、数控装调与维修（数控铣方向）、砌筑工、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CAD机械设计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汽车维修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、信息网络布线、服装制版、健康照护、西式烹调、烘焙、叉车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个比赛工种。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三、参赛对象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各类企事业单位一线在职职工（不含各类院校教师）均可报名参加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竞赛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</w:rPr>
        <w:t>组织实施</w:t>
      </w:r>
    </w:p>
    <w:p>
      <w:pPr>
        <w:keepNext w:val="0"/>
        <w:keepLines w:val="0"/>
        <w:pageBreakBefore w:val="0"/>
        <w:widowControl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15日</w:t>
      </w:r>
      <w:r>
        <w:rPr>
          <w:rFonts w:hint="eastAsia" w:ascii="仿宋_GB2312" w:eastAsia="仿宋_GB2312"/>
          <w:color w:val="auto"/>
          <w:sz w:val="32"/>
          <w:szCs w:val="32"/>
        </w:rPr>
        <w:t>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7月25</w:t>
      </w:r>
      <w:r>
        <w:rPr>
          <w:rFonts w:hint="eastAsia" w:ascii="仿宋_GB2312" w:eastAsia="仿宋_GB2312"/>
          <w:color w:val="auto"/>
          <w:sz w:val="32"/>
          <w:szCs w:val="32"/>
        </w:rPr>
        <w:t>日：宣传发动，组织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color w:val="auto"/>
          <w:sz w:val="32"/>
          <w:szCs w:val="32"/>
        </w:rPr>
        <w:t>。各基层工会结合实际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color w:val="auto"/>
          <w:sz w:val="32"/>
          <w:szCs w:val="32"/>
        </w:rPr>
        <w:t>开展好选手选拔工作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。组织好本单位的竞赛活动，选拔好优秀选手参加区技能竞赛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color w:val="auto"/>
          <w:sz w:val="32"/>
          <w:szCs w:val="32"/>
        </w:rPr>
        <w:t>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8月15</w:t>
      </w:r>
      <w:r>
        <w:rPr>
          <w:rFonts w:hint="eastAsia" w:ascii="仿宋_GB2312" w:eastAsia="仿宋_GB2312"/>
          <w:color w:val="auto"/>
          <w:sz w:val="32"/>
          <w:szCs w:val="32"/>
        </w:rPr>
        <w:t>日：统筹协调，组织比赛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将参赛人员名单及时上报区总工会生产部。各成员单位根据各自分工不同，将设不同赛区组织好相关比赛。</w:t>
      </w:r>
    </w:p>
    <w:p>
      <w:pPr>
        <w:keepNext w:val="0"/>
        <w:keepLines w:val="0"/>
        <w:pageBreakBefore w:val="0"/>
        <w:widowControl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15日- 8月30日</w:t>
      </w:r>
      <w:r>
        <w:rPr>
          <w:rFonts w:hint="eastAsia" w:ascii="仿宋_GB2312" w:eastAsia="仿宋_GB2312"/>
          <w:color w:val="auto"/>
          <w:sz w:val="32"/>
          <w:szCs w:val="32"/>
        </w:rPr>
        <w:t>：选手组队，统一集训。对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个工种组成参赛队伍，组织专门集中培训，参加威海市级比赛。</w:t>
      </w:r>
    </w:p>
    <w:p>
      <w:pPr>
        <w:keepNext w:val="0"/>
        <w:keepLines w:val="0"/>
        <w:pageBreakBefore w:val="0"/>
        <w:widowControl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各比赛工种的具体时间另行通知，竞赛技术文件、实施细则等具体内容，于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月在威海市总工会网站“通知公告”栏公布，区总工会网站“通知公告”栏同期发布。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28"/>
        </w:rPr>
        <w:t>五、</w:t>
      </w:r>
      <w:r>
        <w:rPr>
          <w:rFonts w:hint="eastAsia" w:ascii="黑体" w:hAnsi="黑体" w:eastAsia="黑体" w:cs="宋体"/>
          <w:color w:val="auto"/>
          <w:kern w:val="0"/>
          <w:sz w:val="32"/>
          <w:szCs w:val="28"/>
          <w:lang w:eastAsia="zh-CN"/>
        </w:rPr>
        <w:t>竞赛</w:t>
      </w:r>
      <w:r>
        <w:rPr>
          <w:rFonts w:hint="eastAsia" w:ascii="黑体" w:hAnsi="黑体" w:eastAsia="黑体" w:cs="宋体"/>
          <w:color w:val="auto"/>
          <w:kern w:val="0"/>
          <w:sz w:val="32"/>
          <w:szCs w:val="28"/>
        </w:rPr>
        <w:t>内容、方式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竞赛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由理论考试和实际操作两部分组成，均以《国家职业技能标准》为基础,按照国家职业资格三级（高级工）要求实施，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理论知识考核占30%，技能操作考核占70%，两部分相加为个人总成绩。竞赛名次按个人总成绩高低排定，总成绩相同者，按照实际操作技能成绩高者名次列前，实际操作技能成绩也相同时，按照比赛完成时间短者名次列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六、组队报名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各企事业单位每个工种组织一支代表队参加决赛。各工种决赛代表队的组成为：领队1人，技术指导1人，选手3人。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请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各参赛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单位，于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日前，将《文登区职工职业技能竞赛报名表》和参赛选手</w:t>
      </w:r>
      <w:r>
        <w:rPr>
          <w:rFonts w:hint="eastAsia" w:ascii="仿宋_GB2312" w:eastAsia="仿宋_GB2312"/>
          <w:color w:val="auto"/>
          <w:sz w:val="32"/>
          <w:szCs w:val="32"/>
        </w:rPr>
        <w:t>身份证复印件、职业资格证书复印件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2份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寸彩色免冠照片（在照片背面写明个人姓名）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报送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总工会生产部，电话：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8480724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，邮箱：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ghshengchanbu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@wh.shandong.cn。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七、奖励办法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（一）获得比赛各工种第1名的选手，由区人力资源和社会保障局授予“文登区技术能手”称号；由区总工会授予“文登区金牌职工”称号，并纳入文登和威海工匠评选后备人选。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（二）选手竞赛成绩合格者，参赛工种在国家职业标准目录内的，且具有鉴定标准的由区人社局报市人社局审核认定，发给高级工（三级）职业资格证书。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（三）本次比赛各工种分别设个人奖6名</w:t>
      </w:r>
      <w:r>
        <w:rPr>
          <w:rFonts w:hint="eastAsia" w:ascii="仿宋_GB2312" w:hAnsi="仿宋" w:eastAsia="仿宋_GB2312"/>
          <w:kern w:val="0"/>
          <w:sz w:val="32"/>
          <w:szCs w:val="32"/>
        </w:rPr>
        <w:t>颁发证书，发放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物质奖励；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总分前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名选手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代表我区参加威海市决赛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；组织工作优秀的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 xml:space="preserve">单位将颁发优秀组织奖。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各参赛单位对本次职业技能竞赛成绩优异的选手，可结合本单位的情况，另行拟定奖励办法。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八、工作要求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（一）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各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参赛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单位要高度重视、周密部署、密切配合,共同办好竞赛活动。要以竞赛活动为契机,广泛组织动员职工学技术、练技能、比本领,深入开展岗位练兵、技能培训、师徒结对等技能素质提升活动,发现、选拔和培养高技能人才,推动完善技能导向的激励机制,建设知识型、技能型、创新型劳动者大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（二）各参赛单位要认真制定竞赛选拔实施方案，精心组织选拔工作，积极探索技能竞赛相关技术标准、安全规则、竞赛管理制度等，健全竞赛质量监督保证制度，确保竞赛活动有序进行。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三）各参赛单位要加大宣传力度，充分利用广播、电视、报刊、网络等新闻媒体，大力宣传职业技能竞赛在高技能人才培养、选拔和激励等方面发挥的重要作用，树立技能人才成长成才典型，引领广大职工立足本职，钻研新技术、掌握新技能、争创新业绩，带动更多劳动者走技能成才之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78" w:leftChars="304" w:hanging="1440" w:hangingChars="45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78" w:leftChars="304" w:hanging="1440" w:hangingChars="45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附件：1、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eastAsia="zh-CN"/>
        </w:rPr>
        <w:t>文登区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职工职业技能竞赛月活动组委会名单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456"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2、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eastAsia="zh-CN"/>
        </w:rPr>
        <w:t>文登区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职工职业技能竞赛报名表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0" w:right="105" w:rightChars="50" w:hanging="6400" w:hangingChars="200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威海市文登区总工会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威海市文登区人力资源和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0" w:firstLineChars="200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社会保障局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0" w:right="105" w:rightChars="50" w:hanging="6400" w:hangingChars="200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0" w:right="105" w:rightChars="50" w:hanging="6400" w:hangingChars="200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99" w:leftChars="152" w:right="105" w:rightChars="50" w:hanging="6080" w:hangingChars="190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威海市文登区住房和            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威海市文登区交通运输局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98" w:leftChars="456" w:right="105" w:rightChars="50" w:hanging="5440" w:hangingChars="1700"/>
        <w:textAlignment w:val="auto"/>
        <w:rPr>
          <w:rFonts w:hint="default" w:ascii="仿宋_GB2312" w:hAnsi="宋体" w:eastAsia="仿宋_GB2312" w:cs="Times New Roman"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城乡建设局         </w:t>
      </w:r>
      <w:r>
        <w:rPr>
          <w:rFonts w:hint="eastAsia" w:ascii="仿宋_GB2312" w:hAnsi="宋体" w:eastAsia="仿宋_GB2312" w:cs="Times New Roman"/>
          <w:bCs/>
          <w:color w:val="FF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320" w:firstLineChars="10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威海市文登技师学院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3" w:rightChars="268"/>
        <w:jc w:val="right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3" w:rightChars="268"/>
        <w:jc w:val="both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3" w:rightChars="268"/>
        <w:jc w:val="both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 xml:space="preserve">                                 20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7 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hint="eastAsia" w:ascii="Times New Roman" w:hAnsi="Times New Roman" w:eastAsia="仿宋_GB2312"/>
          <w:color w:val="000000"/>
          <w:szCs w:val="32"/>
          <w:lang w:eastAsia="zh-CN"/>
        </w:rPr>
      </w:pPr>
      <w:r>
        <w:rPr>
          <w:rFonts w:hint="eastAsia" w:ascii="Times New Roman" w:hAnsi="Times New Roman"/>
          <w:color w:val="000000"/>
          <w:szCs w:val="32"/>
          <w:lang w:eastAsia="zh-CN"/>
        </w:rPr>
        <w:t>（此页无正文）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outlineLvl w:val="9"/>
        <w:rPr>
          <w:rFonts w:ascii="Times New Roman" w:hAnsi="Times New Roman"/>
          <w:color w:val="00000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327660</wp:posOffset>
                </wp:positionV>
                <wp:extent cx="5567045" cy="698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045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5pt;margin-top:25.8pt;height:0.55pt;width:438.35pt;z-index:251661312;mso-width-relative:page;mso-height-relative:page;" filled="f" stroked="t" coordsize="21600,21600" o:gfxdata="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WH571gAAAAcBAAAP&#10;AAAAAAAAAAEAIAAAACIAAABkcnMvZG93bnJldi54bWxQSwECFAAUAAAACACHTuJAxazSR+EBAACo&#10;AwAADgAAAAAAAAABACAAAAAl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613"/>
        </w:tabs>
        <w:spacing w:line="4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267335</wp:posOffset>
                </wp:positionV>
                <wp:extent cx="5567045" cy="698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045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21.05pt;height:0.55pt;width:438.35pt;z-index:251660288;mso-width-relative:page;mso-height-relative:page;" filled="f" stroked="t" coordsize="21600,21600" o:gfxdata="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b2NjtYAAAAHAQAA&#10;DwAAAAAAAAABACAAAAAiAAAAZHJzL2Rvd25yZXYueG1sUEsBAhQAFAAAAAgAh07iQIhoZmbiAQAA&#10;qAMAAA4AAAAAAAAAAQAgAAAAJQ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威海市文登区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总工会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531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文登区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职工职业技能竞赛活动组委会名单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主  任：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林治早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总工会主席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/>
        <w:textAlignment w:val="auto"/>
        <w:rPr>
          <w:rFonts w:hint="eastAsia" w:ascii="仿宋_GB2312" w:hAnsi="仿宋" w:eastAsia="仿宋_GB2312"/>
          <w:color w:val="auto"/>
          <w:spacing w:val="-26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副主任：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李冬青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color w:val="auto"/>
          <w:spacing w:val="-26"/>
          <w:sz w:val="32"/>
          <w:szCs w:val="32"/>
        </w:rPr>
        <w:t>人</w:t>
      </w:r>
      <w:r>
        <w:rPr>
          <w:rFonts w:hint="eastAsia" w:ascii="仿宋_GB2312" w:hAnsi="仿宋" w:eastAsia="仿宋_GB2312"/>
          <w:color w:val="auto"/>
          <w:spacing w:val="-26"/>
          <w:sz w:val="32"/>
          <w:szCs w:val="32"/>
          <w:lang w:eastAsia="zh-CN"/>
        </w:rPr>
        <w:t>力资源和社会保障局副局长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86" w:firstLineChars="592"/>
        <w:textAlignment w:val="auto"/>
        <w:rPr>
          <w:rFonts w:hint="default" w:ascii="仿宋_GB2312" w:hAnsi="仿宋" w:eastAsia="仿宋_GB2312"/>
          <w:color w:val="auto"/>
          <w:spacing w:val="-2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pacing w:val="-26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孙向阳  区住房和城乡建设局</w:t>
      </w:r>
      <w:r>
        <w:rPr>
          <w:rFonts w:hint="eastAsia" w:ascii="仿宋_GB2312" w:hAnsi="仿宋" w:eastAsia="仿宋_GB2312"/>
          <w:color w:val="auto"/>
          <w:spacing w:val="-26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/>
        <w:textAlignment w:val="auto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柏华刚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 区交通运输局副局长、党组成员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4" w:firstLineChars="592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滕永波  技师学院纪委书记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汤顺玲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总工会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委  员：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王程波  区人社局职业能力建设科科长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4" w:firstLineChars="592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曹  毅  区职业技能鉴定中心主任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4" w:firstLineChars="592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邵正岩  建筑工程事务服务中心负责人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4" w:firstLineChars="592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曹庆静  区交通运输局汽车维修管理所负责人</w:t>
      </w:r>
    </w:p>
    <w:p>
      <w:pPr>
        <w:keepNext w:val="0"/>
        <w:keepLines w:val="0"/>
        <w:pageBreakBefore w:val="0"/>
        <w:tabs>
          <w:tab w:val="left" w:pos="33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15" w:leftChars="912" w:hanging="1600" w:hangingChars="500"/>
        <w:textAlignment w:val="auto"/>
        <w:rPr>
          <w:rFonts w:hint="eastAsia" w:ascii="仿宋_GB2312" w:hAnsi="仿宋" w:eastAsia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孙德升  技师学院教务处主任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4" w:firstLineChars="592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于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区总工会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生产部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4" w:firstLineChars="592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组委会下设办公室，办公室设在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总工会，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总工会生产部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eastAsia="zh-CN"/>
        </w:rPr>
        <w:t>负责人于尧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兼任办公室主任。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  <w:sectPr>
          <w:footerReference r:id="rId4" w:type="default"/>
          <w:pgSz w:w="11906" w:h="16838"/>
          <w:pgMar w:top="2098" w:right="1474" w:bottom="1531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件2：</w:t>
      </w:r>
    </w:p>
    <w:p>
      <w:pPr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文登区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职工职业技能竞赛报名表</w:t>
      </w:r>
    </w:p>
    <w:p>
      <w:pPr>
        <w:rPr>
          <w:rFonts w:hint="eastAsia" w:ascii="方正小标宋简体" w:eastAsia="方正小标宋简体"/>
          <w:bCs/>
          <w:color w:val="auto"/>
          <w:szCs w:val="21"/>
        </w:rPr>
      </w:pPr>
      <w:r>
        <w:rPr>
          <w:rFonts w:hint="eastAsia" w:ascii="方正小标宋简体" w:eastAsia="方正小标宋简体"/>
          <w:bCs/>
          <w:color w:val="auto"/>
          <w:szCs w:val="21"/>
        </w:rPr>
        <w:t>参赛单位（盖章）：                     领队：                  联系电话：                    技术指导：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29"/>
        <w:gridCol w:w="648"/>
        <w:gridCol w:w="2114"/>
        <w:gridCol w:w="720"/>
        <w:gridCol w:w="2520"/>
        <w:gridCol w:w="1516"/>
        <w:gridCol w:w="1276"/>
        <w:gridCol w:w="2126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所属单位及职务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职业资格等级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职业资格证书发证时间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参赛</w:t>
            </w:r>
          </w:p>
          <w:p>
            <w:pPr>
              <w:adjustRightInd w:val="0"/>
              <w:snapToGrid w:val="0"/>
              <w:spacing w:line="18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580" w:lineRule="exact"/>
        <w:rPr>
          <w:rFonts w:hint="eastAsia"/>
        </w:rPr>
      </w:pPr>
    </w:p>
    <w:p/>
    <w:sectPr>
      <w:footerReference r:id="rId5" w:type="default"/>
      <w:footerReference r:id="rId6" w:type="even"/>
      <w:pgSz w:w="16838" w:h="11906" w:orient="landscape"/>
      <w:pgMar w:top="2098" w:right="1531" w:bottom="1418" w:left="1531" w:header="851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B2B80"/>
    <w:rsid w:val="00915419"/>
    <w:rsid w:val="12DC09AC"/>
    <w:rsid w:val="1AB95064"/>
    <w:rsid w:val="1FC2645D"/>
    <w:rsid w:val="20150213"/>
    <w:rsid w:val="291B2B80"/>
    <w:rsid w:val="344664C3"/>
    <w:rsid w:val="4FAC7435"/>
    <w:rsid w:val="54CE3AA7"/>
    <w:rsid w:val="6B5C09D5"/>
    <w:rsid w:val="70E35130"/>
    <w:rsid w:val="70E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80"/>
    </w:pPr>
    <w:rPr>
      <w:rFonts w:ascii="仿宋_GB2312" w:hAnsi="创艺简标宋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2020-07-08T11:02:00Z</dcterms:created>
  <dc:creator>.</dc:creator>
  <cp:lastModifiedBy>上善若水</cp:lastModifiedBy>
  <cp:lastPrinted>2020-07-14T03:11:01Z</cp:lastPrinted>
  <dcterms:modified xsi:type="dcterms:W3CDTF">2020-07-14T03:11:08Z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