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  <w:t>工会法人注销登记申请表</w:t>
      </w:r>
    </w:p>
    <w:tbl>
      <w:tblPr>
        <w:tblStyle w:val="3"/>
        <w:tblW w:w="8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830"/>
        <w:gridCol w:w="1247"/>
        <w:gridCol w:w="1857"/>
        <w:gridCol w:w="61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  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证书编码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continue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注销原因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上级工会同意撤销工会文件名称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（含文号）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工会法定代表人签名：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 w:firstLine="3654" w:firstLineChars="13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 xml:space="preserve">                            （印  章）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 w:firstLine="3654" w:firstLineChars="13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 w:firstLine="3938" w:firstLineChars="1401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 w:firstLine="3654" w:firstLineChars="13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F242D"/>
    <w:rsid w:val="7A3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2021-02-23T02:16:00Z</dcterms:created>
  <dc:creator>精神病人思维广1392630977</dc:creator>
  <cp:lastModifiedBy>精神病人思维广1392630977</cp:lastModifiedBy>
  <dcterms:modified xsi:type="dcterms:W3CDTF">2021-02-23T02:17:05Z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